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735"/>
          <w:tab w:val="center" w:pos="4680"/>
        </w:tabs>
        <w:spacing w:after="0" w:line="240" w:lineRule="auto"/>
        <w:contextualSpacing w:val="0"/>
        <w:jc w:val="center"/>
      </w:pPr>
      <w:r w:rsidDel="00000000" w:rsidR="00000000" w:rsidRPr="00000000">
        <w:rPr>
          <w:rFonts w:ascii="Arial Bold" w:cs="Arial Bold" w:eastAsia="Arial Bold" w:hAnsi="Arial Bold"/>
          <w:rtl w:val="0"/>
        </w:rPr>
        <w:t xml:space="preserve">WORLD GEOGRAPHY SYLLABUS</w:t>
      </w:r>
    </w:p>
    <w:p w:rsidR="00000000" w:rsidDel="00000000" w:rsidP="00000000" w:rsidRDefault="00000000" w:rsidRPr="00000000">
      <w:pPr>
        <w:tabs>
          <w:tab w:val="left" w:pos="3735"/>
          <w:tab w:val="center" w:pos="46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3735"/>
          <w:tab w:val="center" w:pos="4680"/>
        </w:tabs>
        <w:spacing w:after="0" w:line="240" w:lineRule="auto"/>
        <w:contextualSpacing w:val="0"/>
        <w:jc w:val="center"/>
      </w:pPr>
      <w:r w:rsidDel="00000000" w:rsidR="00000000" w:rsidRPr="00000000">
        <w:rPr>
          <w:rFonts w:ascii="Arial" w:cs="Arial" w:eastAsia="Arial" w:hAnsi="Arial"/>
          <w:rtl w:val="0"/>
        </w:rPr>
        <w:t xml:space="preserve">Teachers:  </w:t>
      </w:r>
      <w:r w:rsidDel="00000000" w:rsidR="00000000" w:rsidRPr="00000000">
        <w:rPr>
          <w:rFonts w:ascii="Arial" w:cs="Arial" w:eastAsia="Arial" w:hAnsi="Arial"/>
          <w:b w:val="1"/>
          <w:rtl w:val="0"/>
        </w:rPr>
        <w:t xml:space="preserve">Shannon Haberkorn</w:t>
      </w:r>
      <w:r w:rsidDel="00000000" w:rsidR="00000000" w:rsidRPr="00000000">
        <w:rPr>
          <w:rFonts w:ascii="Arial" w:cs="Arial" w:eastAsia="Arial" w:hAnsi="Arial"/>
          <w:rtl w:val="0"/>
        </w:rPr>
        <w:t xml:space="preserve">  </w:t>
      </w:r>
      <w:hyperlink r:id="rId5">
        <w:r w:rsidDel="00000000" w:rsidR="00000000" w:rsidRPr="00000000">
          <w:rPr>
            <w:rFonts w:ascii="Arial" w:cs="Arial" w:eastAsia="Arial" w:hAnsi="Arial"/>
            <w:color w:val="1155cc"/>
            <w:u w:val="single"/>
            <w:rtl w:val="0"/>
          </w:rPr>
          <w:t xml:space="preserve">shaberkorn@chicagotechacademy.org</w:t>
        </w:r>
      </w:hyperlink>
      <w:r w:rsidDel="00000000" w:rsidR="00000000" w:rsidRPr="00000000">
        <w:rPr>
          <w:rFonts w:ascii="Arial" w:cs="Arial" w:eastAsia="Arial" w:hAnsi="Arial"/>
          <w:rtl w:val="0"/>
        </w:rPr>
        <w:t xml:space="preserve">  Room:  202</w:t>
      </w:r>
    </w:p>
    <w:p w:rsidR="00000000" w:rsidDel="00000000" w:rsidP="00000000" w:rsidRDefault="00000000" w:rsidRPr="00000000">
      <w:pPr>
        <w:tabs>
          <w:tab w:val="left" w:pos="3735"/>
          <w:tab w:val="center" w:pos="4680"/>
        </w:tabs>
        <w:spacing w:after="0" w:line="240" w:lineRule="auto"/>
        <w:contextualSpacing w:val="0"/>
        <w:jc w:val="center"/>
      </w:pPr>
      <w:r w:rsidDel="00000000" w:rsidR="00000000" w:rsidRPr="00000000">
        <w:rPr>
          <w:rFonts w:ascii="Arial" w:cs="Arial" w:eastAsia="Arial" w:hAnsi="Arial"/>
          <w:b w:val="1"/>
          <w:rtl w:val="0"/>
        </w:rPr>
        <w:t xml:space="preserve">Joshua Torres (7th Period)</w:t>
      </w:r>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color w:val="1155cc"/>
            <w:u w:val="single"/>
            <w:rtl w:val="0"/>
          </w:rPr>
          <w:t xml:space="preserve">jtorres@chicagotechacademy.org</w:t>
        </w:r>
      </w:hyperlink>
      <w:r w:rsidDel="00000000" w:rsidR="00000000" w:rsidRPr="00000000">
        <w:rPr>
          <w:rFonts w:ascii="Arial" w:cs="Arial" w:eastAsia="Arial" w:hAnsi="Arial"/>
          <w:rtl w:val="0"/>
        </w:rPr>
        <w:t xml:space="preserve">  Office: 117</w:t>
      </w:r>
    </w:p>
    <w:p w:rsidR="00000000" w:rsidDel="00000000" w:rsidP="00000000" w:rsidRDefault="00000000" w:rsidRPr="00000000">
      <w:pPr>
        <w:tabs>
          <w:tab w:val="left" w:pos="3735"/>
          <w:tab w:val="center" w:pos="4680"/>
        </w:tabs>
        <w:spacing w:after="0" w:line="240" w:lineRule="auto"/>
        <w:ind w:left="3735" w:hanging="3735"/>
        <w:contextualSpacing w:val="0"/>
        <w:jc w:val="center"/>
      </w:pPr>
      <w:r w:rsidDel="00000000" w:rsidR="00000000" w:rsidRPr="00000000">
        <w:rPr>
          <w:rFonts w:ascii="Arial" w:cs="Arial" w:eastAsia="Arial" w:hAnsi="Arial"/>
          <w:rtl w:val="0"/>
        </w:rPr>
        <w:t xml:space="preserve">Website: </w:t>
      </w:r>
      <w:hyperlink r:id="rId7">
        <w:r w:rsidDel="00000000" w:rsidR="00000000" w:rsidRPr="00000000">
          <w:rPr>
            <w:rFonts w:ascii="Arial" w:cs="Arial" w:eastAsia="Arial" w:hAnsi="Arial"/>
            <w:color w:val="1155cc"/>
            <w:u w:val="single"/>
            <w:rtl w:val="0"/>
          </w:rPr>
          <w:t xml:space="preserve">http://shannonhaberkorn.weebly.com/</w:t>
        </w:r>
      </w:hyperlink>
      <w:r w:rsidDel="00000000" w:rsidR="00000000" w:rsidRPr="00000000">
        <w:rPr>
          <w:rFonts w:ascii="Arial" w:cs="Arial" w:eastAsia="Arial" w:hAnsi="Arial"/>
          <w:rtl w:val="0"/>
        </w:rPr>
        <w:t xml:space="preserve"> (Updates coming soon!)</w:t>
      </w:r>
      <w:r w:rsidDel="00000000" w:rsidR="00000000" w:rsidRPr="00000000">
        <w:rPr>
          <w:rtl w:val="0"/>
        </w:rPr>
      </w:r>
    </w:p>
    <w:p w:rsidR="00000000" w:rsidDel="00000000" w:rsidP="00000000" w:rsidRDefault="00000000" w:rsidRPr="00000000">
      <w:pPr>
        <w:tabs>
          <w:tab w:val="left" w:pos="3735"/>
          <w:tab w:val="center" w:pos="4680"/>
        </w:tabs>
        <w:spacing w:after="0" w:line="240" w:lineRule="auto"/>
        <w:ind w:left="3735" w:hanging="3735"/>
        <w:contextualSpacing w:val="0"/>
        <w:jc w:val="center"/>
      </w:pPr>
      <w:r w:rsidDel="00000000" w:rsidR="00000000" w:rsidRPr="00000000">
        <w:rPr>
          <w:rFonts w:ascii="Arial" w:cs="Arial" w:eastAsia="Arial" w:hAnsi="Arial"/>
          <w:rtl w:val="0"/>
        </w:rPr>
        <w:t xml:space="preserve">Office Hours:  TBD</w:t>
      </w:r>
      <w:r w:rsidDel="00000000" w:rsidR="00000000" w:rsidRPr="00000000">
        <w:rPr>
          <w:rtl w:val="0"/>
        </w:rPr>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Bold" w:cs="Arial Bold" w:eastAsia="Arial Bold" w:hAnsi="Arial Bold"/>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tl w:val="0"/>
        </w:rPr>
      </w:r>
    </w:p>
    <w:p w:rsidR="00000000" w:rsidDel="00000000" w:rsidP="00000000" w:rsidRDefault="00000000" w:rsidRPr="00000000">
      <w:pPr>
        <w:tabs>
          <w:tab w:val="left" w:pos="3735"/>
          <w:tab w:val="center" w:pos="4680"/>
        </w:tabs>
        <w:spacing w:after="0" w:line="240" w:lineRule="auto"/>
        <w:contextualSpacing w:val="0"/>
        <w:jc w:val="center"/>
      </w:pPr>
      <w:r w:rsidDel="00000000" w:rsidR="00000000" w:rsidRPr="00000000">
        <w:rPr>
          <w:rFonts w:ascii="Arial Bold" w:cs="Arial Bold" w:eastAsia="Arial Bold" w:hAnsi="Arial Bold"/>
          <w:b w:val="1"/>
          <w:u w:val="single"/>
          <w:rtl w:val="0"/>
        </w:rPr>
        <w:t xml:space="preserve">Course Description</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Geography isn't just memorizing where places are on a map, although sometimes that's important. This course is a chance to explore the physical and cultural aspects of our world with a focus on our hometown, Chicago. We will... </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...ask "Where?" and "Why?" over and over again</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...travel out into the city</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...create maps</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...take photographs</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...collect artifacts</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...read and analyze everything we can get our hands on</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...think, talk, and act like geographers</w:t>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Fonts w:ascii="Arial" w:cs="Arial" w:eastAsia="Arial" w:hAnsi="Arial"/>
          <w:rtl w:val="0"/>
        </w:rPr>
        <w:t xml:space="preserve">Geography is a great class to take freshman year because it gives students a chance to develop the necessary reading and writing skills that are essential for upper level Social Studies courses like US History. Plus, it’s really fun! </w:t>
      </w:r>
      <w:r w:rsidDel="00000000" w:rsidR="00000000" w:rsidRPr="00000000">
        <w:rPr>
          <w:rtl w:val="0"/>
        </w:rPr>
      </w:r>
    </w:p>
    <w:p w:rsidR="00000000" w:rsidDel="00000000" w:rsidP="00000000" w:rsidRDefault="00000000" w:rsidRPr="00000000">
      <w:pPr>
        <w:tabs>
          <w:tab w:val="left" w:pos="3735"/>
          <w:tab w:val="center" w:pos="468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Bold" w:cs="Arial Bold" w:eastAsia="Arial Bold" w:hAnsi="Arial Bold"/>
          <w:u w:val="single"/>
          <w:rtl w:val="0"/>
        </w:rPr>
        <w:t xml:space="preserve">Required Materials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Students must have a </w:t>
      </w:r>
      <w:r w:rsidDel="00000000" w:rsidR="00000000" w:rsidRPr="00000000">
        <w:rPr>
          <w:rFonts w:ascii="Arial" w:cs="Arial" w:eastAsia="Arial" w:hAnsi="Arial"/>
          <w:b w:val="1"/>
          <w:rtl w:val="0"/>
        </w:rPr>
        <w:t xml:space="preserve">folder or binder </w:t>
      </w:r>
      <w:r w:rsidDel="00000000" w:rsidR="00000000" w:rsidRPr="00000000">
        <w:rPr>
          <w:rFonts w:ascii="Arial" w:cs="Arial" w:eastAsia="Arial" w:hAnsi="Arial"/>
          <w:rtl w:val="0"/>
        </w:rPr>
        <w:t xml:space="preserve">to bring to class on a daily basis. This folder or binder must be for Geography only, NOT shared with another class. Students should bring a </w:t>
      </w:r>
      <w:r w:rsidDel="00000000" w:rsidR="00000000" w:rsidRPr="00000000">
        <w:rPr>
          <w:rFonts w:ascii="Arial" w:cs="Arial" w:eastAsia="Arial" w:hAnsi="Arial"/>
          <w:b w:val="1"/>
          <w:rtl w:val="0"/>
        </w:rPr>
        <w:t xml:space="preserve">pen or pencil</w:t>
      </w:r>
      <w:r w:rsidDel="00000000" w:rsidR="00000000" w:rsidRPr="00000000">
        <w:rPr>
          <w:rFonts w:ascii="Arial" w:cs="Arial" w:eastAsia="Arial" w:hAnsi="Arial"/>
          <w:rtl w:val="0"/>
        </w:rPr>
        <w:t xml:space="preserve"> each day.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Bold" w:cs="Arial Bold" w:eastAsia="Arial Bold" w:hAnsi="Arial Bold"/>
          <w:u w:val="single"/>
          <w:rtl w:val="0"/>
        </w:rPr>
        <w:t xml:space="preserve">Grading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Bold" w:cs="Arial Bold" w:eastAsia="Arial Bold" w:hAnsi="Arial Bold"/>
          <w:u w:val="single"/>
          <w:rtl w:val="0"/>
        </w:rPr>
        <w:t xml:space="preserve">Categories</w:t>
      </w:r>
      <w:r w:rsidDel="00000000" w:rsidR="00000000" w:rsidRPr="00000000">
        <w:rPr>
          <w:rFonts w:ascii="Arial Bold" w:cs="Arial Bold" w:eastAsia="Arial Bold" w:hAnsi="Arial Bold"/>
          <w:rtl w:val="0"/>
        </w:rPr>
        <w:t xml:space="preserve">:</w:t>
      </w:r>
      <w:r w:rsidDel="00000000" w:rsidR="00000000" w:rsidRPr="00000000">
        <w:rPr>
          <w:rFonts w:ascii="Arial" w:cs="Arial" w:eastAsia="Arial" w:hAnsi="Arial"/>
          <w:rtl w:val="0"/>
        </w:rPr>
        <w:tab/>
        <w:tab/>
        <w:tab/>
        <w:tab/>
      </w:r>
      <w:r w:rsidDel="00000000" w:rsidR="00000000" w:rsidRPr="00000000">
        <w:rPr>
          <w:rFonts w:ascii="Arial Bold" w:cs="Arial Bold" w:eastAsia="Arial Bold" w:hAnsi="Arial Bold"/>
          <w:rtl w:val="0"/>
        </w:rPr>
        <w:tab/>
        <w:tab/>
        <w:tab/>
        <w:tab/>
        <w:tab/>
      </w:r>
      <w:r w:rsidDel="00000000" w:rsidR="00000000" w:rsidRPr="00000000">
        <w:rPr>
          <w:rFonts w:ascii="Arial Bold" w:cs="Arial Bold" w:eastAsia="Arial Bold" w:hAnsi="Arial Bold"/>
          <w:u w:val="single"/>
          <w:rtl w:val="0"/>
        </w:rPr>
        <w:t xml:space="preserve">Scale</w:t>
      </w:r>
      <w:r w:rsidDel="00000000" w:rsidR="00000000" w:rsidRPr="00000000">
        <w:rPr>
          <w:rFonts w:ascii="Arial Bold" w:cs="Arial Bold" w:eastAsia="Arial Bold" w:hAnsi="Arial Bold"/>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Project: 50%</w:t>
        <w:tab/>
        <w:tab/>
        <w:tab/>
        <w:tab/>
        <w:tab/>
        <w:tab/>
        <w:tab/>
        <w:tab/>
        <w:t xml:space="preserve">A = 90% - 100%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Daily Point: 25%</w:t>
        <w:tab/>
        <w:tab/>
        <w:tab/>
        <w:tab/>
        <w:tab/>
        <w:tab/>
        <w:tab/>
        <w:t xml:space="preserve">B = 80% - 89%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Formative Assessments: 25%</w:t>
        <w:tab/>
        <w:tab/>
        <w:tab/>
        <w:tab/>
        <w:tab/>
        <w:tab/>
        <w:t xml:space="preserve">C = 70% - 79%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ab/>
        <w:tab/>
        <w:tab/>
        <w:tab/>
        <w:tab/>
        <w:tab/>
        <w:tab/>
        <w:tab/>
        <w:tab/>
        <w:t xml:space="preserve">D = 60% - 69%</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ab/>
        <w:tab/>
        <w:tab/>
        <w:tab/>
        <w:tab/>
        <w:tab/>
        <w:tab/>
        <w:tab/>
        <w:tab/>
        <w:t xml:space="preserve">F = 59% or below</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Projects</w:t>
      </w:r>
      <w:r w:rsidDel="00000000" w:rsidR="00000000" w:rsidRPr="00000000">
        <w:rPr>
          <w:rFonts w:ascii="Arial" w:cs="Arial" w:eastAsia="Arial" w:hAnsi="Arial"/>
          <w:rtl w:val="0"/>
        </w:rPr>
        <w:t xml:space="preserve"> include the products you create (for example, a podcast), the critiques you complete with peers, and your student led grading conferences with Mrs. Haberkorn &amp; Mr. Torres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daily point</w:t>
      </w:r>
      <w:r w:rsidDel="00000000" w:rsidR="00000000" w:rsidRPr="00000000">
        <w:rPr>
          <w:rFonts w:ascii="Arial" w:cs="Arial" w:eastAsia="Arial" w:hAnsi="Arial"/>
          <w:rtl w:val="0"/>
        </w:rPr>
        <w:t xml:space="preserve"> is earned when the student arrives on time, in uniform, with required materials (folder or binder, pencil or pen, and agenda), and completes the bellringer.</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Formative assessment</w:t>
      </w:r>
      <w:r w:rsidDel="00000000" w:rsidR="00000000" w:rsidRPr="00000000">
        <w:rPr>
          <w:rFonts w:ascii="Arial" w:cs="Arial" w:eastAsia="Arial" w:hAnsi="Arial"/>
          <w:rtl w:val="0"/>
        </w:rPr>
        <w:t xml:space="preserve">s include exit tickets, quizzes, and tests.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Bold" w:cs="Arial Bold" w:eastAsia="Arial Bold" w:hAnsi="Arial Bold"/>
          <w:u w:val="single"/>
          <w:rtl w:val="0"/>
        </w:rPr>
        <w:t xml:space="preserve">The Basics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Entering the Classroom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Students will take handouts from the front table, go to their </w:t>
      </w:r>
      <w:r w:rsidDel="00000000" w:rsidR="00000000" w:rsidRPr="00000000">
        <w:rPr>
          <w:rFonts w:ascii="Arial" w:cs="Arial" w:eastAsia="Arial" w:hAnsi="Arial"/>
          <w:i w:val="1"/>
          <w:rtl w:val="0"/>
        </w:rPr>
        <w:t xml:space="preserve">assigned</w:t>
      </w:r>
      <w:r w:rsidDel="00000000" w:rsidR="00000000" w:rsidRPr="00000000">
        <w:rPr>
          <w:rFonts w:ascii="Arial" w:cs="Arial" w:eastAsia="Arial" w:hAnsi="Arial"/>
          <w:rtl w:val="0"/>
        </w:rPr>
        <w:t xml:space="preserve"> seat and look at the board for the agenda, objectives, and bell ringer.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Turning in Work for a Grade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All work must be turned in to the correct period bin with a name on it. Papers with no names will not be graded. Occasionally we will turn our work in via Google Drive, and specific directions will be given for how to submit.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Checking Grades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Students should check online via Gradebook or meet with teachers </w:t>
      </w:r>
      <w:r w:rsidDel="00000000" w:rsidR="00000000" w:rsidRPr="00000000">
        <w:rPr>
          <w:rFonts w:ascii="Arial Bold" w:cs="Arial Bold" w:eastAsia="Arial Bold" w:hAnsi="Arial Bold"/>
          <w:rtl w:val="0"/>
        </w:rPr>
        <w:t xml:space="preserve">after</w:t>
      </w:r>
      <w:r w:rsidDel="00000000" w:rsidR="00000000" w:rsidRPr="00000000">
        <w:rPr>
          <w:rFonts w:ascii="Arial" w:cs="Arial" w:eastAsia="Arial" w:hAnsi="Arial"/>
          <w:rtl w:val="0"/>
        </w:rPr>
        <w:t xml:space="preserve"> school. Grades are updated weekly.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Late Work</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Project based learning requires students to not only acquire content knowledge, but also work habits. We always want to give students a chance to make up work, but it comes with a penalty, usually a point deduction.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Academic Dishonesty Policy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Plagiarism is passing off someone else’s work as your own. Students will receive a consequence, which varies based on the situation, but may include getting a zero or completing a new assignment. If you think someone else said it better than you, give them credit and cite their work! We will learn about citing work in class.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Technology in the Classroom</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Students are responsible for taking care of school property and following the school’s technology policy. Students should never access a website that is not part of the assignment (ie. Twitter, NBA.com, etc.). If a student is using a device inappropriately, they will receive a consequence that varies according to the situation.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Hall Pass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We have one pass available in case students have to use the restroom or get a drink of water (second floor only). Block periods are long, so we understand the need for a break. If students consistently ask to leave the room, the hall pass will not be granted.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u w:val="single"/>
          <w:rtl w:val="0"/>
        </w:rPr>
        <w:t xml:space="preserve">Honors Option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All students are welcome to opt in to Honors for increased GPA points (A = 4.5 instead of 4). The opt in date is the last day of the first quarter. Once a student opts in, he or she cannot opt out for that semester. In order to earn the Honors credit, students have to complete the following:</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-One additional meeting time a week outside of regular class hours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-Homework and project challenges</w:t>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Bold" w:cs="Arial Bold" w:eastAsia="Arial Bold" w:hAnsi="Arial Bold"/>
          <w:u w:val="single"/>
          <w:rtl w:val="0"/>
        </w:rPr>
        <w:t xml:space="preserve">Norms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 Arrive to class on time, in uniform, and with all required materials.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 No cellphones, food, or drink in class.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 Treat others the way you want to be treated. This includes the language you use.</w:t>
      </w:r>
      <w:r w:rsidDel="00000000" w:rsidR="00000000" w:rsidRPr="00000000">
        <w:rPr>
          <w:rtl w:val="0"/>
        </w:rPr>
      </w:r>
    </w:p>
    <w:p w:rsidR="00000000" w:rsidDel="00000000" w:rsidP="00000000" w:rsidRDefault="00000000" w:rsidRPr="00000000">
      <w:pPr>
        <w:numPr>
          <w:ilvl w:val="0"/>
          <w:numId w:val="1"/>
        </w:numPr>
        <w:spacing w:after="0" w:line="240" w:lineRule="auto"/>
        <w:ind w:left="147" w:hanging="147"/>
        <w:rPr/>
      </w:pPr>
      <w:r w:rsidDel="00000000" w:rsidR="00000000" w:rsidRPr="00000000">
        <w:rPr>
          <w:rFonts w:ascii="Arial" w:cs="Arial" w:eastAsia="Arial" w:hAnsi="Arial"/>
          <w:rtl w:val="0"/>
        </w:rPr>
        <w:t xml:space="preserve">Stop all discussion and movement when asked.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i w:val="1"/>
          <w:rtl w:val="0"/>
        </w:rPr>
        <w:t xml:space="preserve">As a class, we will decide on a few more norms:</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Bold" w:cs="Arial Bold" w:eastAsia="Arial Bold" w:hAnsi="Arial Bold"/>
          <w:u w:val="single"/>
          <w:rtl w:val="0"/>
        </w:rPr>
        <w:t xml:space="preserve">Course Outline (subject to change)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Unit 1: I’ve Always Wondered Podcasts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Unit 2: A Long Way Gone &amp; refuge project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Unit 3: Mapmaking</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Unit 4: Teenager Project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Unit 5: Sustainability Project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u w:val="single"/>
          <w:rtl w:val="0"/>
        </w:rPr>
        <w:t xml:space="preserve">Common Core Standards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This year, 9th graders will focus on the Reading and Writing ELA standards. Please see </w:t>
      </w:r>
      <w:hyperlink r:id="rId8">
        <w:r w:rsidDel="00000000" w:rsidR="00000000" w:rsidRPr="00000000">
          <w:rPr>
            <w:rFonts w:ascii="Arial" w:cs="Arial" w:eastAsia="Arial" w:hAnsi="Arial"/>
            <w:color w:val="1155cc"/>
            <w:u w:val="single"/>
            <w:rtl w:val="0"/>
          </w:rPr>
          <w:t xml:space="preserve">http://www.corestandards.org/ELA-Literacy/</w:t>
        </w:r>
      </w:hyperlink>
      <w:r w:rsidDel="00000000" w:rsidR="00000000" w:rsidRPr="00000000">
        <w:rPr>
          <w:rFonts w:ascii="Arial" w:cs="Arial" w:eastAsia="Arial" w:hAnsi="Arial"/>
          <w:rtl w:val="0"/>
        </w:rPr>
        <w:t xml:space="preserve"> for a full list.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line="360" w:lineRule="auto"/>
        <w:contextualSpacing w:val="0"/>
      </w:pPr>
      <w:r w:rsidDel="00000000" w:rsidR="00000000" w:rsidRPr="00000000">
        <w:rPr>
          <w:rtl w:val="0"/>
        </w:rPr>
      </w:r>
    </w:p>
    <w:p w:rsidR="00000000" w:rsidDel="00000000" w:rsidP="00000000" w:rsidRDefault="00000000" w:rsidRPr="00000000">
      <w:pPr>
        <w:spacing w:after="120" w:line="360" w:lineRule="auto"/>
        <w:contextualSpacing w:val="0"/>
      </w:pPr>
      <w:r w:rsidDel="00000000" w:rsidR="00000000" w:rsidRPr="00000000">
        <w:rPr>
          <w:rtl w:val="0"/>
        </w:rPr>
      </w:r>
    </w:p>
    <w:p w:rsidR="00000000" w:rsidDel="00000000" w:rsidP="00000000" w:rsidRDefault="00000000" w:rsidRPr="00000000">
      <w:pPr>
        <w:spacing w:after="120" w:line="360" w:lineRule="auto"/>
        <w:contextualSpacing w:val="0"/>
      </w:pPr>
      <w:r w:rsidDel="00000000" w:rsidR="00000000" w:rsidRPr="00000000">
        <w:rPr>
          <w:rFonts w:ascii="Arial Bold" w:cs="Arial Bold" w:eastAsia="Arial Bold" w:hAnsi="Arial Bold"/>
          <w:rtl w:val="0"/>
        </w:rPr>
        <w:t xml:space="preserve">Printed Student Name:  _____________________________________________________________</w:t>
        <w:tab/>
        <w:t xml:space="preserve">  </w:t>
      </w:r>
    </w:p>
    <w:p w:rsidR="00000000" w:rsidDel="00000000" w:rsidP="00000000" w:rsidRDefault="00000000" w:rsidRPr="00000000">
      <w:pPr>
        <w:spacing w:after="120" w:line="360" w:lineRule="auto"/>
        <w:contextualSpacing w:val="0"/>
      </w:pPr>
      <w:r w:rsidDel="00000000" w:rsidR="00000000" w:rsidRPr="00000000">
        <w:rPr>
          <w:rFonts w:ascii="Arial Bold" w:cs="Arial Bold" w:eastAsia="Arial Bold" w:hAnsi="Arial Bold"/>
          <w:rtl w:val="0"/>
        </w:rPr>
        <w:t xml:space="preserve">Student Signature: ____________________________________________________________  </w:t>
      </w:r>
    </w:p>
    <w:p w:rsidR="00000000" w:rsidDel="00000000" w:rsidP="00000000" w:rsidRDefault="00000000" w:rsidRPr="00000000">
      <w:pPr>
        <w:spacing w:after="120" w:line="360" w:lineRule="auto"/>
        <w:contextualSpacing w:val="0"/>
      </w:pPr>
      <w:r w:rsidDel="00000000" w:rsidR="00000000" w:rsidRPr="00000000">
        <w:rPr>
          <w:rtl w:val="0"/>
        </w:rPr>
      </w:r>
    </w:p>
    <w:p w:rsidR="00000000" w:rsidDel="00000000" w:rsidP="00000000" w:rsidRDefault="00000000" w:rsidRPr="00000000">
      <w:pPr>
        <w:spacing w:after="120" w:line="360" w:lineRule="auto"/>
        <w:contextualSpacing w:val="0"/>
      </w:pPr>
      <w:r w:rsidDel="00000000" w:rsidR="00000000" w:rsidRPr="00000000">
        <w:rPr>
          <w:rFonts w:ascii="Arial Bold" w:cs="Arial Bold" w:eastAsia="Arial Bold" w:hAnsi="Arial Bold"/>
          <w:rtl w:val="0"/>
        </w:rPr>
        <w:t xml:space="preserve">Printed Parent/Guardian Name: ______________________________________________________</w:t>
        <w:tab/>
        <w:t xml:space="preserve">  </w:t>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rtl w:val="0"/>
        </w:rPr>
        <w:t xml:space="preserve">Parent/Guardian Signature: 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b w:val="1"/>
          <w:rtl w:val="0"/>
        </w:rPr>
        <w:t xml:space="preserve">Parents</w:t>
      </w:r>
      <w:r w:rsidDel="00000000" w:rsidR="00000000" w:rsidRPr="00000000">
        <w:rPr>
          <w:rFonts w:ascii="Arial Bold" w:cs="Arial Bold" w:eastAsia="Arial Bold" w:hAnsi="Arial Bold"/>
          <w:rtl w:val="0"/>
        </w:rPr>
        <w:t xml:space="preserve">: What is the best way to contact you if we need to discuss your student?</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rtl w:val="0"/>
        </w:rPr>
        <w:t xml:space="preserve">PHONE </w:t>
        <w:tab/>
        <w:tab/>
        <w:t xml:space="preserve">or </w:t>
        <w:tab/>
        <w:tab/>
        <w:t xml:space="preserve">EMAIL</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rtl w:val="0"/>
        </w:rPr>
        <w:t xml:space="preserve">Please provide your contact information here: </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rtl w:val="0"/>
        </w:rPr>
        <w:t xml:space="preserve">PHONE: 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rtl w:val="0"/>
        </w:rPr>
        <w:t xml:space="preserve">EMAIL: ______________________________________________________________</w:t>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Arial Bold" w:cs="Arial Bold" w:eastAsia="Arial Bold" w:hAnsi="Arial Bold"/>
          <w:b w:val="1"/>
          <w:rtl w:val="0"/>
        </w:rPr>
        <w:t xml:space="preserve">Students</w:t>
      </w:r>
      <w:r w:rsidDel="00000000" w:rsidR="00000000" w:rsidRPr="00000000">
        <w:rPr>
          <w:rFonts w:ascii="Arial Bold" w:cs="Arial Bold" w:eastAsia="Arial Bold" w:hAnsi="Arial Bold"/>
          <w:rtl w:val="0"/>
        </w:rPr>
        <w:t xml:space="preserve">: Are you considering opting in to Honors? </w:t>
        <w:tab/>
        <w:tab/>
        <w:t xml:space="preserve">YES </w:t>
        <w:tab/>
        <w:tab/>
        <w:t xml:space="preserve">or </w:t>
        <w:tab/>
        <w:tab/>
        <w:t xml:space="preserve">NO</w:t>
      </w:r>
    </w:p>
    <w:sectPr>
      <w:headerReference r:id="rId9" w:type="default"/>
      <w:footerReference r:id="rId10" w:type="default"/>
      <w:pgSz w:h="15840" w:w="12240"/>
      <w:pgMar w:bottom="504" w:top="504" w:left="504" w:right="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old"/>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7" w:firstLine="147"/>
      </w:pPr>
      <w:rPr>
        <w:rFonts w:ascii="Arial" w:cs="Arial" w:eastAsia="Arial" w:hAnsi="Arial"/>
        <w:vertAlign w:val="baseline"/>
      </w:rPr>
    </w:lvl>
    <w:lvl w:ilvl="1">
      <w:start w:val="1"/>
      <w:numFmt w:val="bullet"/>
      <w:lvlText w:val="-"/>
      <w:lvlJc w:val="left"/>
      <w:pPr>
        <w:ind w:left="147" w:firstLine="867"/>
      </w:pPr>
      <w:rPr>
        <w:rFonts w:ascii="Arial" w:cs="Arial" w:eastAsia="Arial" w:hAnsi="Arial"/>
        <w:vertAlign w:val="baseline"/>
      </w:rPr>
    </w:lvl>
    <w:lvl w:ilvl="2">
      <w:start w:val="1"/>
      <w:numFmt w:val="bullet"/>
      <w:lvlText w:val="-"/>
      <w:lvlJc w:val="left"/>
      <w:pPr>
        <w:ind w:left="147" w:firstLine="1587"/>
      </w:pPr>
      <w:rPr>
        <w:rFonts w:ascii="Arial" w:cs="Arial" w:eastAsia="Arial" w:hAnsi="Arial"/>
        <w:vertAlign w:val="baseline"/>
      </w:rPr>
    </w:lvl>
    <w:lvl w:ilvl="3">
      <w:start w:val="1"/>
      <w:numFmt w:val="bullet"/>
      <w:lvlText w:val="-"/>
      <w:lvlJc w:val="left"/>
      <w:pPr>
        <w:ind w:left="147" w:firstLine="2307"/>
      </w:pPr>
      <w:rPr>
        <w:rFonts w:ascii="Arial" w:cs="Arial" w:eastAsia="Arial" w:hAnsi="Arial"/>
        <w:vertAlign w:val="baseline"/>
      </w:rPr>
    </w:lvl>
    <w:lvl w:ilvl="4">
      <w:start w:val="1"/>
      <w:numFmt w:val="bullet"/>
      <w:lvlText w:val="-"/>
      <w:lvlJc w:val="left"/>
      <w:pPr>
        <w:ind w:left="147" w:firstLine="3027"/>
      </w:pPr>
      <w:rPr>
        <w:rFonts w:ascii="Arial" w:cs="Arial" w:eastAsia="Arial" w:hAnsi="Arial"/>
        <w:vertAlign w:val="baseline"/>
      </w:rPr>
    </w:lvl>
    <w:lvl w:ilvl="5">
      <w:start w:val="1"/>
      <w:numFmt w:val="bullet"/>
      <w:lvlText w:val="-"/>
      <w:lvlJc w:val="left"/>
      <w:pPr>
        <w:ind w:left="147" w:firstLine="3747"/>
      </w:pPr>
      <w:rPr>
        <w:rFonts w:ascii="Arial" w:cs="Arial" w:eastAsia="Arial" w:hAnsi="Arial"/>
        <w:vertAlign w:val="baseline"/>
      </w:rPr>
    </w:lvl>
    <w:lvl w:ilvl="6">
      <w:start w:val="1"/>
      <w:numFmt w:val="bullet"/>
      <w:lvlText w:val="-"/>
      <w:lvlJc w:val="left"/>
      <w:pPr>
        <w:ind w:left="147" w:firstLine="4467"/>
      </w:pPr>
      <w:rPr>
        <w:rFonts w:ascii="Arial" w:cs="Arial" w:eastAsia="Arial" w:hAnsi="Arial"/>
        <w:vertAlign w:val="baseline"/>
      </w:rPr>
    </w:lvl>
    <w:lvl w:ilvl="7">
      <w:start w:val="1"/>
      <w:numFmt w:val="bullet"/>
      <w:lvlText w:val="-"/>
      <w:lvlJc w:val="left"/>
      <w:pPr>
        <w:ind w:left="147" w:firstLine="5187"/>
      </w:pPr>
      <w:rPr>
        <w:rFonts w:ascii="Arial" w:cs="Arial" w:eastAsia="Arial" w:hAnsi="Arial"/>
        <w:vertAlign w:val="baseline"/>
      </w:rPr>
    </w:lvl>
    <w:lvl w:ilvl="8">
      <w:start w:val="1"/>
      <w:numFmt w:val="bullet"/>
      <w:lvlText w:val="-"/>
      <w:lvlJc w:val="left"/>
      <w:pPr>
        <w:ind w:left="147" w:firstLine="5907"/>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xml"/><Relationship Id="rId9" Type="http://schemas.openxmlformats.org/officeDocument/2006/relationships/header" Target="header.xml"/><Relationship Id="rId5" Type="http://schemas.openxmlformats.org/officeDocument/2006/relationships/hyperlink" Target="mailto:shaberkorn@chicagotechacademy.org" TargetMode="External"/><Relationship Id="rId6" Type="http://schemas.openxmlformats.org/officeDocument/2006/relationships/hyperlink" Target="mailto:jtorres@chicagotechacademy.org" TargetMode="External"/><Relationship Id="rId7" Type="http://schemas.openxmlformats.org/officeDocument/2006/relationships/hyperlink" Target="http://shannonhaberkorn.weebly.com/" TargetMode="External"/><Relationship Id="rId8" Type="http://schemas.openxmlformats.org/officeDocument/2006/relationships/hyperlink" Target="http://www.corestandards.org/ELA-Literacy/" TargetMode="External"/></Relationships>
</file>